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6A" w:rsidRPr="00246A6A" w:rsidRDefault="00246A6A" w:rsidP="00246A6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EE1C23"/>
          <w:kern w:val="36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EE1C23"/>
          <w:kern w:val="36"/>
          <w:sz w:val="28"/>
          <w:szCs w:val="28"/>
          <w:lang w:eastAsia="ru-RU"/>
        </w:rPr>
        <w:t>Финал Кубка России</w:t>
      </w:r>
    </w:p>
    <w:p w:rsidR="00246A6A" w:rsidRPr="00246A6A" w:rsidRDefault="00246A6A" w:rsidP="0024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46A6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Дисциплина: </w:t>
      </w:r>
      <w:r w:rsidRPr="00246A6A">
        <w:rPr>
          <w:rFonts w:ascii="Arial" w:eastAsia="Times New Roman" w:hAnsi="Arial" w:cs="Arial"/>
          <w:color w:val="808080"/>
          <w:sz w:val="28"/>
          <w:szCs w:val="28"/>
          <w:shd w:val="clear" w:color="auto" w:fill="FFFFFF"/>
          <w:lang w:eastAsia="ru-RU"/>
        </w:rPr>
        <w:t>спортинг-компакт</w:t>
      </w:r>
      <w:r w:rsidRPr="00246A6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46A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46A6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Сроки: </w:t>
      </w:r>
      <w:r w:rsidRPr="00246A6A">
        <w:rPr>
          <w:rFonts w:ascii="Arial" w:eastAsia="Times New Roman" w:hAnsi="Arial" w:cs="Arial"/>
          <w:color w:val="808080"/>
          <w:sz w:val="28"/>
          <w:szCs w:val="28"/>
          <w:shd w:val="clear" w:color="auto" w:fill="FFFFFF"/>
          <w:lang w:eastAsia="ru-RU"/>
        </w:rPr>
        <w:t>03 - 05 ноября</w:t>
      </w:r>
      <w:r w:rsidRPr="00246A6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46A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46A6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Место проведения: </w:t>
      </w:r>
      <w:r w:rsidRPr="00246A6A">
        <w:rPr>
          <w:rFonts w:ascii="Arial" w:eastAsia="Times New Roman" w:hAnsi="Arial" w:cs="Arial"/>
          <w:color w:val="808080"/>
          <w:sz w:val="28"/>
          <w:szCs w:val="28"/>
          <w:shd w:val="clear" w:color="auto" w:fill="FFFFFF"/>
          <w:lang w:eastAsia="ru-RU"/>
        </w:rPr>
        <w:t>СК «Дубрава» (РА, п. Тугургой)</w:t>
      </w:r>
      <w:r w:rsidRPr="00246A6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46A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46A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46A6A" w:rsidRPr="00246A6A" w:rsidRDefault="00246A6A" w:rsidP="00246A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Положение о соревновании</w:t>
      </w:r>
    </w:p>
    <w:p w:rsidR="00246A6A" w:rsidRPr="00246A6A" w:rsidRDefault="00246A6A" w:rsidP="00246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A6A" w:rsidRPr="00246A6A" w:rsidRDefault="00246A6A" w:rsidP="00246A6A">
      <w:pPr>
        <w:numPr>
          <w:ilvl w:val="0"/>
          <w:numId w:val="1"/>
        </w:numPr>
        <w:shd w:val="clear" w:color="auto" w:fill="FFFFFF"/>
        <w:spacing w:after="301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Классификация соревнования</w:t>
      </w:r>
    </w:p>
    <w:p w:rsidR="00246A6A" w:rsidRPr="00246A6A" w:rsidRDefault="00246A6A" w:rsidP="00246A6A">
      <w:pPr>
        <w:shd w:val="clear" w:color="auto" w:fill="FFFFFF"/>
        <w:spacing w:after="301" w:line="21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«Финал Кубка России»</w:t>
      </w:r>
      <w:r w:rsidRPr="00246A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(спортинг-компакт)</w:t>
      </w:r>
    </w:p>
    <w:p w:rsidR="00246A6A" w:rsidRPr="00246A6A" w:rsidRDefault="00246A6A" w:rsidP="00246A6A">
      <w:pPr>
        <w:numPr>
          <w:ilvl w:val="1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Соревнования проводятся для определения первенства среди спортсменов и команд в упражнении СПК-200.</w:t>
      </w:r>
    </w:p>
    <w:p w:rsidR="00246A6A" w:rsidRPr="00246A6A" w:rsidRDefault="00246A6A" w:rsidP="00246A6A">
      <w:pPr>
        <w:numPr>
          <w:ilvl w:val="1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Цели соревнования:</w:t>
      </w:r>
    </w:p>
    <w:p w:rsidR="00246A6A" w:rsidRPr="00246A6A" w:rsidRDefault="00246A6A" w:rsidP="00246A6A">
      <w:pPr>
        <w:numPr>
          <w:ilvl w:val="2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популяризация вида спорта в России, проверка качества и подведения итогов работы в спортивных организациях;</w:t>
      </w:r>
    </w:p>
    <w:p w:rsidR="00246A6A" w:rsidRPr="00246A6A" w:rsidRDefault="00246A6A" w:rsidP="00246A6A">
      <w:pPr>
        <w:numPr>
          <w:ilvl w:val="2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повышение спортивного мастерства.</w:t>
      </w:r>
    </w:p>
    <w:p w:rsidR="00246A6A" w:rsidRPr="00246A6A" w:rsidRDefault="00246A6A" w:rsidP="00246A6A">
      <w:pPr>
        <w:numPr>
          <w:ilvl w:val="1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 соревнования:</w:t>
      </w:r>
    </w:p>
    <w:p w:rsidR="00246A6A" w:rsidRPr="00246A6A" w:rsidRDefault="00246A6A" w:rsidP="00246A6A">
      <w:pPr>
        <w:numPr>
          <w:ilvl w:val="2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определение рейтинга спортсменов;</w:t>
      </w:r>
    </w:p>
    <w:p w:rsidR="00246A6A" w:rsidRPr="00246A6A" w:rsidRDefault="00246A6A" w:rsidP="00246A6A">
      <w:pPr>
        <w:numPr>
          <w:ilvl w:val="2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выполнение и подтверждение нормативов ЕВСК;</w:t>
      </w:r>
    </w:p>
    <w:p w:rsidR="00246A6A" w:rsidRPr="00246A6A" w:rsidRDefault="00246A6A" w:rsidP="00246A6A">
      <w:pPr>
        <w:numPr>
          <w:ilvl w:val="2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отбор кандидатов на участие в Чемпионате мира;</w:t>
      </w:r>
    </w:p>
    <w:p w:rsidR="00246A6A" w:rsidRPr="00246A6A" w:rsidRDefault="00246A6A" w:rsidP="00246A6A">
      <w:pPr>
        <w:numPr>
          <w:ilvl w:val="2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повышение профессиональной квалификации тренеров и судей.</w:t>
      </w:r>
    </w:p>
    <w:p w:rsidR="00246A6A" w:rsidRPr="00246A6A" w:rsidRDefault="00246A6A" w:rsidP="00246A6A">
      <w:pPr>
        <w:numPr>
          <w:ilvl w:val="1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Соревнования проводятся по Правилам стендовой стрельбы (спортингу).</w:t>
      </w:r>
    </w:p>
    <w:p w:rsidR="00246A6A" w:rsidRPr="00246A6A" w:rsidRDefault="00246A6A" w:rsidP="00246A6A">
      <w:pPr>
        <w:numPr>
          <w:ilvl w:val="0"/>
          <w:numId w:val="1"/>
        </w:numPr>
        <w:shd w:val="clear" w:color="auto" w:fill="FFFFFF"/>
        <w:spacing w:after="301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Место и сроки проведения соревнования</w:t>
      </w:r>
    </w:p>
    <w:p w:rsidR="00246A6A" w:rsidRPr="00246A6A" w:rsidRDefault="00246A6A" w:rsidP="00246A6A">
      <w:pPr>
        <w:numPr>
          <w:ilvl w:val="1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Соревнования проводятся в Республике Адыгея, п. Тугургой, СК «Дубрава» с 2 по 5 ноября 2018 года.</w:t>
      </w:r>
    </w:p>
    <w:p w:rsidR="00246A6A" w:rsidRPr="00246A6A" w:rsidRDefault="00246A6A" w:rsidP="00246A6A">
      <w:pPr>
        <w:numPr>
          <w:ilvl w:val="0"/>
          <w:numId w:val="1"/>
        </w:numPr>
        <w:shd w:val="clear" w:color="auto" w:fill="FFFFFF"/>
        <w:spacing w:after="301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Организаторы соревнования</w:t>
      </w:r>
    </w:p>
    <w:p w:rsidR="00246A6A" w:rsidRPr="00246A6A" w:rsidRDefault="00246A6A" w:rsidP="00246A6A">
      <w:pPr>
        <w:numPr>
          <w:ilvl w:val="1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Организаторами соревнований являются:</w:t>
      </w:r>
    </w:p>
    <w:p w:rsidR="00246A6A" w:rsidRPr="00246A6A" w:rsidRDefault="00246A6A" w:rsidP="00246A6A">
      <w:pPr>
        <w:numPr>
          <w:ilvl w:val="2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Национальная Федерация Спортинга (спортивно-охотничьей стрельбы);</w:t>
      </w:r>
    </w:p>
    <w:p w:rsidR="00246A6A" w:rsidRPr="00246A6A" w:rsidRDefault="00246A6A" w:rsidP="00246A6A">
      <w:pPr>
        <w:numPr>
          <w:ilvl w:val="2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НП «ФССККРА».</w:t>
      </w:r>
    </w:p>
    <w:p w:rsidR="00246A6A" w:rsidRPr="00246A6A" w:rsidRDefault="00246A6A" w:rsidP="00246A6A">
      <w:pPr>
        <w:numPr>
          <w:ilvl w:val="1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Непосредственное проведение соревнований возлагается на судейскую коллегию.</w:t>
      </w:r>
    </w:p>
    <w:p w:rsidR="00246A6A" w:rsidRPr="00246A6A" w:rsidRDefault="00246A6A" w:rsidP="00246A6A">
      <w:pPr>
        <w:numPr>
          <w:ilvl w:val="2"/>
          <w:numId w:val="2"/>
        </w:numPr>
        <w:shd w:val="clear" w:color="auto" w:fill="FFFFFF"/>
        <w:spacing w:after="100" w:line="213" w:lineRule="atLeast"/>
        <w:ind w:hanging="36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Количество судей устанавливается в соответствии с Всероссийскими Правилами соревнований по спортингу и настоящим Регламентом.</w:t>
      </w:r>
    </w:p>
    <w:p w:rsidR="00246A6A" w:rsidRPr="00246A6A" w:rsidRDefault="00246A6A" w:rsidP="00246A6A">
      <w:pPr>
        <w:numPr>
          <w:ilvl w:val="3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Всего судей – 18 человек, в том числе 7 иногородних.</w:t>
      </w:r>
    </w:p>
    <w:p w:rsidR="00246A6A" w:rsidRPr="00246A6A" w:rsidRDefault="00246A6A" w:rsidP="00246A6A">
      <w:pPr>
        <w:numPr>
          <w:ilvl w:val="2"/>
          <w:numId w:val="2"/>
        </w:numPr>
        <w:shd w:val="clear" w:color="auto" w:fill="FFFFFF"/>
        <w:spacing w:after="100" w:line="213" w:lineRule="atLeast"/>
        <w:ind w:hanging="36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Главный судья соревнований – Романенков Д.А. судья ВК, г. Москва.</w:t>
      </w:r>
    </w:p>
    <w:p w:rsidR="00246A6A" w:rsidRPr="00246A6A" w:rsidRDefault="00246A6A" w:rsidP="00246A6A">
      <w:pPr>
        <w:numPr>
          <w:ilvl w:val="2"/>
          <w:numId w:val="2"/>
        </w:numPr>
        <w:shd w:val="clear" w:color="auto" w:fill="FFFFFF"/>
        <w:spacing w:after="100" w:line="213" w:lineRule="atLeast"/>
        <w:ind w:hanging="36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Главный секретарь соревнований – Кирюшкина О.В. судья ВК, Московская обл..</w:t>
      </w:r>
    </w:p>
    <w:p w:rsidR="00246A6A" w:rsidRPr="00246A6A" w:rsidRDefault="00246A6A" w:rsidP="00246A6A">
      <w:pPr>
        <w:numPr>
          <w:ilvl w:val="0"/>
          <w:numId w:val="2"/>
        </w:numPr>
        <w:shd w:val="clear" w:color="auto" w:fill="FFFFFF"/>
        <w:spacing w:after="301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Требования к участникам соревнования и условия их допуска</w:t>
      </w:r>
    </w:p>
    <w:p w:rsidR="00246A6A" w:rsidRPr="00246A6A" w:rsidRDefault="00246A6A" w:rsidP="00246A6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соревнованиях принимают участие граждане Российской Федерации, спортсмены субъектов Российской Федерации – представители клубов. Спортсмены – иностранные граждане, допускаются к участию в соревнованиях «Вне зачёта». В течение календарного года не допускается выступление спортсмена за два разных клуба, за исключением случаев, когда клуб за который спортсмен выступал ранее, прекратил свою деятельность.</w:t>
      </w:r>
    </w:p>
    <w:p w:rsidR="00246A6A" w:rsidRPr="00246A6A" w:rsidRDefault="00246A6A" w:rsidP="00246A6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Для создания равных условий при проведении соревнований спортсмены могут быть разделены на группы по возрасту и спортивной квалификации (по результатам выполнению норматива на Всероссийских соревнованиях по спортингу): Мужчины: «А» – МСМК, МС; «В» – КМС, 1 разряд; «С» – все остальные; «Суперветераны» – до 1 января 1953 г.р.; «Ветераны» – с 1 января 1953 г.р. по 31 декабря 1962 г.р.; «Женщины»; «Юниоры» – с 1 января 1998 г.р. по 31 декабря 2004 г.р.</w:t>
      </w:r>
    </w:p>
    <w:p w:rsidR="00246A6A" w:rsidRPr="00246A6A" w:rsidRDefault="00246A6A" w:rsidP="00246A6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 зачёту в финале допускаются спортсмены, принявшие участие в не менее 2 этапах Кубка России 2018 года (СПК-200), и набравшие по системе рейтинга очки за занятые места.</w:t>
      </w:r>
    </w:p>
    <w:tbl>
      <w:tblPr>
        <w:tblW w:w="56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505"/>
      </w:tblGrid>
      <w:tr w:rsidR="00246A6A" w:rsidRPr="00246A6A" w:rsidTr="00246A6A">
        <w:tc>
          <w:tcPr>
            <w:tcW w:w="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Пример: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38" w:type="dxa"/>
              <w:left w:w="63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 этап Кубка России – 3 место – 91 очко</w:t>
            </w: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4 этап Кубка России – 10 место – 91 очко</w:t>
            </w: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6 этап Кубка России – 5 место – 96 очков</w:t>
            </w: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7 этап Кубка России – 15 место – 86 очков</w:t>
            </w:r>
          </w:p>
        </w:tc>
      </w:tr>
      <w:tr w:rsidR="00246A6A" w:rsidRPr="00246A6A" w:rsidTr="00246A6A">
        <w:tc>
          <w:tcPr>
            <w:tcW w:w="5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зачёт идут 2 лучших результата:</w:t>
            </w:r>
          </w:p>
        </w:tc>
      </w:tr>
      <w:tr w:rsidR="00246A6A" w:rsidRPr="00246A6A" w:rsidTr="00246A6A">
        <w:tc>
          <w:tcPr>
            <w:tcW w:w="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38" w:type="dxa"/>
              <w:left w:w="63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 этап Кубка России – 91 очко</w:t>
            </w: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6 этап Кубка России – 96 очков</w:t>
            </w:r>
          </w:p>
        </w:tc>
      </w:tr>
      <w:tr w:rsidR="00246A6A" w:rsidRPr="00246A6A" w:rsidTr="00246A6A">
        <w:tc>
          <w:tcPr>
            <w:tcW w:w="5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Сумма: 187 очков</w:t>
            </w:r>
          </w:p>
        </w:tc>
      </w:tr>
      <w:tr w:rsidR="00246A6A" w:rsidRPr="00246A6A" w:rsidTr="00246A6A">
        <w:tc>
          <w:tcPr>
            <w:tcW w:w="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38" w:type="dxa"/>
              <w:left w:w="63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Финал Кубка России – 2 место – 99 очков</w:t>
            </w:r>
          </w:p>
        </w:tc>
      </w:tr>
      <w:tr w:rsidR="00246A6A" w:rsidRPr="00246A6A" w:rsidTr="00246A6A">
        <w:tc>
          <w:tcPr>
            <w:tcW w:w="5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Итого: 286 очков</w:t>
            </w:r>
          </w:p>
        </w:tc>
      </w:tr>
    </w:tbl>
    <w:p w:rsidR="00246A6A" w:rsidRPr="00246A6A" w:rsidRDefault="00246A6A" w:rsidP="00246A6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Состав команд (представители клубов входящих в состав НП «НФС»): «Мужчины» – 3 спортсмена, «Ветераны» – 2 спортсмена, «Женщины» – 2 спортсменки, «Юниоры» – 2 спортсмена.</w:t>
      </w:r>
    </w:p>
    <w:p w:rsidR="00246A6A" w:rsidRPr="00246A6A" w:rsidRDefault="00246A6A" w:rsidP="00246A6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Количество команд, выступающих за одну спортивную организацию, не ограничено.</w:t>
      </w:r>
    </w:p>
    <w:p w:rsidR="00246A6A" w:rsidRPr="00246A6A" w:rsidRDefault="00246A6A" w:rsidP="00246A6A">
      <w:pPr>
        <w:numPr>
          <w:ilvl w:val="0"/>
          <w:numId w:val="2"/>
        </w:numPr>
        <w:shd w:val="clear" w:color="auto" w:fill="FFFFFF"/>
        <w:spacing w:after="301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Программа соревнования</w:t>
      </w:r>
    </w:p>
    <w:tbl>
      <w:tblPr>
        <w:tblW w:w="56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2697"/>
        <w:gridCol w:w="950"/>
        <w:gridCol w:w="1253"/>
      </w:tblGrid>
      <w:tr w:rsidR="00246A6A" w:rsidRPr="00246A6A" w:rsidTr="00246A6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DD"/>
            <w:tcMar>
              <w:top w:w="63" w:type="dxa"/>
              <w:left w:w="25" w:type="dxa"/>
              <w:bottom w:w="63" w:type="dxa"/>
              <w:right w:w="25" w:type="dxa"/>
            </w:tcMar>
            <w:vAlign w:val="center"/>
            <w:hideMark/>
          </w:tcPr>
          <w:p w:rsidR="00246A6A" w:rsidRPr="00246A6A" w:rsidRDefault="00246A6A" w:rsidP="00246A6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6A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DD"/>
            <w:tcMar>
              <w:top w:w="63" w:type="dxa"/>
              <w:left w:w="25" w:type="dxa"/>
              <w:bottom w:w="63" w:type="dxa"/>
              <w:right w:w="25" w:type="dxa"/>
            </w:tcMar>
            <w:vAlign w:val="center"/>
            <w:hideMark/>
          </w:tcPr>
          <w:p w:rsidR="00246A6A" w:rsidRPr="00246A6A" w:rsidRDefault="00246A6A" w:rsidP="00246A6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6A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Программа соревнования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DD"/>
            <w:tcMar>
              <w:top w:w="63" w:type="dxa"/>
              <w:left w:w="25" w:type="dxa"/>
              <w:bottom w:w="63" w:type="dxa"/>
              <w:right w:w="25" w:type="dxa"/>
            </w:tcMar>
            <w:vAlign w:val="center"/>
            <w:hideMark/>
          </w:tcPr>
          <w:p w:rsidR="00246A6A" w:rsidRPr="00246A6A" w:rsidRDefault="00246A6A" w:rsidP="00246A6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6A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DD"/>
            <w:tcMar>
              <w:top w:w="63" w:type="dxa"/>
              <w:left w:w="25" w:type="dxa"/>
              <w:bottom w:w="63" w:type="dxa"/>
              <w:right w:w="25" w:type="dxa"/>
            </w:tcMar>
            <w:vAlign w:val="center"/>
            <w:hideMark/>
          </w:tcPr>
          <w:p w:rsidR="00246A6A" w:rsidRPr="00246A6A" w:rsidRDefault="00246A6A" w:rsidP="00246A6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46A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Кол-во компл. медалей</w:t>
            </w:r>
          </w:p>
        </w:tc>
      </w:tr>
      <w:tr w:rsidR="00246A6A" w:rsidRPr="00246A6A" w:rsidTr="00246A6A">
        <w:tc>
          <w:tcPr>
            <w:tcW w:w="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02.11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38" w:type="dxa"/>
              <w:left w:w="63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Приезд участников соревнований; заседание судейской коллегии; мандатная комиссия; жеребьёвка; пристрелка оружия.</w:t>
            </w: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Регистрация участников.</w:t>
            </w:r>
          </w:p>
        </w:tc>
        <w:tc>
          <w:tcPr>
            <w:tcW w:w="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10:00-19:00</w:t>
            </w: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10:00-16:00</w:t>
            </w:r>
          </w:p>
        </w:tc>
        <w:tc>
          <w:tcPr>
            <w:tcW w:w="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246A6A" w:rsidRPr="00246A6A" w:rsidTr="00246A6A">
        <w:tc>
          <w:tcPr>
            <w:tcW w:w="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38" w:type="dxa"/>
              <w:left w:w="63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Открытие соревнований; 75 мишеней.</w:t>
            </w:r>
          </w:p>
        </w:tc>
        <w:tc>
          <w:tcPr>
            <w:tcW w:w="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10:00-19:00</w:t>
            </w:r>
          </w:p>
        </w:tc>
        <w:tc>
          <w:tcPr>
            <w:tcW w:w="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246A6A" w:rsidRPr="00246A6A" w:rsidTr="00246A6A">
        <w:tc>
          <w:tcPr>
            <w:tcW w:w="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38" w:type="dxa"/>
              <w:left w:w="63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75 мишеней.</w:t>
            </w:r>
          </w:p>
        </w:tc>
        <w:tc>
          <w:tcPr>
            <w:tcW w:w="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10:00-19:00</w:t>
            </w:r>
          </w:p>
        </w:tc>
        <w:tc>
          <w:tcPr>
            <w:tcW w:w="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246A6A" w:rsidRPr="00246A6A" w:rsidTr="00246A6A">
        <w:tc>
          <w:tcPr>
            <w:tcW w:w="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05.11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38" w:type="dxa"/>
              <w:left w:w="63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 мишеней;</w:t>
            </w: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награждение в упражнении СПК-200; закрытие соревнований; отъезд.</w:t>
            </w:r>
          </w:p>
        </w:tc>
        <w:tc>
          <w:tcPr>
            <w:tcW w:w="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09:00-19:00</w:t>
            </w:r>
          </w:p>
        </w:tc>
        <w:tc>
          <w:tcPr>
            <w:tcW w:w="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246A6A" w:rsidRPr="00246A6A" w:rsidRDefault="00246A6A" w:rsidP="00246A6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46A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</w:tr>
    </w:tbl>
    <w:p w:rsidR="00246A6A" w:rsidRPr="00246A6A" w:rsidRDefault="00246A6A" w:rsidP="00246A6A">
      <w:pPr>
        <w:numPr>
          <w:ilvl w:val="0"/>
          <w:numId w:val="2"/>
        </w:numPr>
        <w:shd w:val="clear" w:color="auto" w:fill="FFFFFF"/>
        <w:spacing w:after="301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Условия подведения итогов</w:t>
      </w:r>
    </w:p>
    <w:p w:rsidR="00246A6A" w:rsidRPr="00246A6A" w:rsidRDefault="00246A6A" w:rsidP="00246A6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Занятые места спортсменов и команд определяются в соответствии с Правилами соревнований по спортингу и настоящим Регламентом.</w:t>
      </w:r>
    </w:p>
    <w:p w:rsidR="00246A6A" w:rsidRPr="00246A6A" w:rsidRDefault="00246A6A" w:rsidP="00246A6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Утверждённые протоколы соревнований настоящего Регламента выдаются представителям команд в день закрытия соревнований. В Национальную федерацию спортинга протоколы и отчёты соревнований предоставляются на бумажном и электронном носителе в течение срока, определяемого организаторами соревнований в договоре о порядке проведения соревнования.</w:t>
      </w:r>
    </w:p>
    <w:p w:rsidR="00246A6A" w:rsidRPr="00246A6A" w:rsidRDefault="00246A6A" w:rsidP="00246A6A">
      <w:pPr>
        <w:numPr>
          <w:ilvl w:val="0"/>
          <w:numId w:val="2"/>
        </w:numPr>
        <w:shd w:val="clear" w:color="auto" w:fill="FFFFFF"/>
        <w:spacing w:after="301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Награждение</w:t>
      </w:r>
    </w:p>
    <w:p w:rsidR="00246A6A" w:rsidRPr="00246A6A" w:rsidRDefault="00246A6A" w:rsidP="00246A6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НП «НФС» награждает</w:t>
      </w: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с 1 по 3 место:</w:t>
      </w:r>
    </w:p>
    <w:p w:rsidR="00246A6A" w:rsidRPr="00246A6A" w:rsidRDefault="00246A6A" w:rsidP="00246A6A">
      <w:pPr>
        <w:numPr>
          <w:ilvl w:val="2"/>
          <w:numId w:val="2"/>
        </w:numPr>
        <w:shd w:val="clear" w:color="auto" w:fill="FFFFFF"/>
        <w:spacing w:after="100" w:line="213" w:lineRule="atLeast"/>
        <w:ind w:hanging="36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Спортсменов – медалями соответствующих степеней;</w:t>
      </w:r>
    </w:p>
    <w:p w:rsidR="00246A6A" w:rsidRPr="00246A6A" w:rsidRDefault="00246A6A" w:rsidP="00246A6A">
      <w:pPr>
        <w:numPr>
          <w:ilvl w:val="2"/>
          <w:numId w:val="2"/>
        </w:numPr>
        <w:shd w:val="clear" w:color="auto" w:fill="FFFFFF"/>
        <w:spacing w:after="100" w:line="213" w:lineRule="atLeast"/>
        <w:ind w:hanging="36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Команды – медалями соответствующих степеней;</w:t>
      </w:r>
    </w:p>
    <w:p w:rsidR="00246A6A" w:rsidRPr="00246A6A" w:rsidRDefault="00246A6A" w:rsidP="00246A6A">
      <w:pPr>
        <w:numPr>
          <w:ilvl w:val="2"/>
          <w:numId w:val="2"/>
        </w:numPr>
        <w:shd w:val="clear" w:color="auto" w:fill="FFFFFF"/>
        <w:spacing w:after="100" w:line="213" w:lineRule="atLeast"/>
        <w:ind w:hanging="36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Победителей финала – медалями соответствующих степеней.</w:t>
      </w:r>
    </w:p>
    <w:p w:rsidR="00246A6A" w:rsidRPr="00246A6A" w:rsidRDefault="00246A6A" w:rsidP="00246A6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НП «ФССККРА» награждает</w:t>
      </w: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с 1 по 3 место:</w:t>
      </w:r>
    </w:p>
    <w:p w:rsidR="00246A6A" w:rsidRPr="00246A6A" w:rsidRDefault="00246A6A" w:rsidP="00246A6A">
      <w:pPr>
        <w:numPr>
          <w:ilvl w:val="2"/>
          <w:numId w:val="2"/>
        </w:numPr>
        <w:shd w:val="clear" w:color="auto" w:fill="FFFFFF"/>
        <w:spacing w:after="100" w:line="213" w:lineRule="atLeast"/>
        <w:ind w:hanging="36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Спортсменов – кубками соответствующих степеней;</w:t>
      </w:r>
    </w:p>
    <w:p w:rsidR="00246A6A" w:rsidRPr="00246A6A" w:rsidRDefault="00246A6A" w:rsidP="00246A6A">
      <w:pPr>
        <w:numPr>
          <w:ilvl w:val="2"/>
          <w:numId w:val="2"/>
        </w:numPr>
        <w:shd w:val="clear" w:color="auto" w:fill="FFFFFF"/>
        <w:spacing w:after="100" w:line="213" w:lineRule="atLeast"/>
        <w:ind w:hanging="36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Команды – кубками соответствующих степеней;</w:t>
      </w:r>
    </w:p>
    <w:p w:rsidR="00246A6A" w:rsidRPr="00246A6A" w:rsidRDefault="00246A6A" w:rsidP="00246A6A">
      <w:pPr>
        <w:numPr>
          <w:ilvl w:val="2"/>
          <w:numId w:val="2"/>
        </w:numPr>
        <w:shd w:val="clear" w:color="auto" w:fill="FFFFFF"/>
        <w:spacing w:after="100" w:line="213" w:lineRule="atLeast"/>
        <w:ind w:hanging="36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Победителей финала – кубками соответствующих степеней.</w:t>
      </w:r>
    </w:p>
    <w:p w:rsidR="00246A6A" w:rsidRPr="00246A6A" w:rsidRDefault="00246A6A" w:rsidP="00246A6A">
      <w:pPr>
        <w:numPr>
          <w:ilvl w:val="0"/>
          <w:numId w:val="2"/>
        </w:numPr>
        <w:shd w:val="clear" w:color="auto" w:fill="FFFFFF"/>
        <w:spacing w:after="301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Условия финансирования</w:t>
      </w:r>
    </w:p>
    <w:p w:rsidR="00246A6A" w:rsidRPr="00246A6A" w:rsidRDefault="00246A6A" w:rsidP="00246A6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Организаторы соревнований обеспечивают финансирование соревнований за счёт собственных средств в порядке, определяемом организаторами соревнования в договоре о порядке проведения соревнования.</w:t>
      </w:r>
    </w:p>
    <w:p w:rsidR="00246A6A" w:rsidRPr="00246A6A" w:rsidRDefault="00246A6A" w:rsidP="00246A6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Стартовые взносы, уплачиваемые участниками соревнований, расходуются на организацию и проведение соревнований, в том числе, но не ограничиваясь: на дополнительные услуги спортивных сооружений, оплату работы обслуживающего персонала, приобретение канцелярских принадлежностей, рекламу и освещение соревнований в средствах массовой информации, проезд и суточные Главного судьи и т.д.</w:t>
      </w:r>
    </w:p>
    <w:p w:rsidR="00246A6A" w:rsidRPr="00246A6A" w:rsidRDefault="00246A6A" w:rsidP="00246A6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За счёт средств командирующих организаций и/или внебюджетных средств финансируются статьи затрат на стартовые взносы, проезд, проживание и питание а также другие статьи, связанные с участием в соревнованиях спортсменов, тренеров, судей, представителей команд и обслуживающего персонала.</w:t>
      </w:r>
    </w:p>
    <w:p w:rsidR="00246A6A" w:rsidRPr="00246A6A" w:rsidRDefault="00246A6A" w:rsidP="00246A6A">
      <w:pPr>
        <w:numPr>
          <w:ilvl w:val="0"/>
          <w:numId w:val="2"/>
        </w:numPr>
        <w:shd w:val="clear" w:color="auto" w:fill="FFFFFF"/>
        <w:spacing w:after="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Заявка на участие</w:t>
      </w:r>
    </w:p>
    <w:p w:rsidR="00246A6A" w:rsidRPr="00246A6A" w:rsidRDefault="00246A6A" w:rsidP="00246A6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Предварительная заявка на участие в соревновании направляется представителем спортивной организации в Национальную Федерацию Спортинга (спортивно-охотничьей стрельбы) не позднее, чем за 14 дней до начала соревнования, по адресу: 141851, Московская обл., Дмитровский р-н, с. Игнатово, д. 404, e-mail: </w:t>
      </w:r>
      <w:hyperlink r:id="rId5" w:history="1">
        <w:r w:rsidRPr="00246A6A">
          <w:rPr>
            <w:rFonts w:ascii="Arial" w:eastAsia="Times New Roman" w:hAnsi="Arial" w:cs="Arial"/>
            <w:b/>
            <w:bCs/>
            <w:color w:val="0055E3"/>
            <w:sz w:val="28"/>
            <w:szCs w:val="28"/>
            <w:lang w:eastAsia="ru-RU"/>
          </w:rPr>
          <w:t>nfs@sporting.ru</w:t>
        </w:r>
      </w:hyperlink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 телефон: 8 (495) 995-13-82, факс: 8 (495) 995-13-84 по форме, утверждённой ССР (Приложение № 1).</w:t>
      </w:r>
    </w:p>
    <w:p w:rsidR="00246A6A" w:rsidRPr="00246A6A" w:rsidRDefault="00246A6A" w:rsidP="00246A6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Для допуска к участию в соревнованиях каждый спортсмен или представитель коллектива должен представить в мандатную комиссию:</w:t>
      </w:r>
    </w:p>
    <w:p w:rsidR="00246A6A" w:rsidRPr="00246A6A" w:rsidRDefault="00246A6A" w:rsidP="00246A6A">
      <w:pPr>
        <w:numPr>
          <w:ilvl w:val="2"/>
          <w:numId w:val="3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заявку на участие в соревнованиях с визой врача;</w:t>
      </w:r>
    </w:p>
    <w:p w:rsidR="00246A6A" w:rsidRPr="00246A6A" w:rsidRDefault="00246A6A" w:rsidP="00246A6A">
      <w:pPr>
        <w:numPr>
          <w:ilvl w:val="2"/>
          <w:numId w:val="3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рапорт о проведении инструктажа по мерам безопасности;</w:t>
      </w:r>
    </w:p>
    <w:p w:rsidR="00246A6A" w:rsidRPr="00246A6A" w:rsidRDefault="00246A6A" w:rsidP="00246A6A">
      <w:pPr>
        <w:numPr>
          <w:ilvl w:val="2"/>
          <w:numId w:val="3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документ, удостоверяющий личность;</w:t>
      </w:r>
    </w:p>
    <w:p w:rsidR="00246A6A" w:rsidRPr="00246A6A" w:rsidRDefault="00246A6A" w:rsidP="00246A6A">
      <w:pPr>
        <w:numPr>
          <w:ilvl w:val="2"/>
          <w:numId w:val="3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квитанцию об оплате стартового взноса;</w:t>
      </w:r>
    </w:p>
    <w:p w:rsidR="00246A6A" w:rsidRPr="00246A6A" w:rsidRDefault="00246A6A" w:rsidP="00246A6A">
      <w:pPr>
        <w:numPr>
          <w:ilvl w:val="2"/>
          <w:numId w:val="3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разрешение органов внутренних дел по месту учёта спортивного оружия и патронов к нему на право их транспортирования.</w:t>
      </w:r>
    </w:p>
    <w:p w:rsidR="00246A6A" w:rsidRPr="00246A6A" w:rsidRDefault="00246A6A" w:rsidP="00246A6A">
      <w:pPr>
        <w:numPr>
          <w:ilvl w:val="1"/>
          <w:numId w:val="3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соответствии с решением Исполкома Стрелкового Союза России (протокол № 13 от 30.09.07 г.) каждый спортсмен, прошедший мандатную комиссию, оплачивает за участие в каждом упражнении программы стартовый взнос.</w:t>
      </w:r>
    </w:p>
    <w:p w:rsidR="00246A6A" w:rsidRPr="00246A6A" w:rsidRDefault="00246A6A" w:rsidP="00246A6A">
      <w:pPr>
        <w:numPr>
          <w:ilvl w:val="1"/>
          <w:numId w:val="3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Стартовые взносы принимает Национальная Федерация Спортинга (спортивно-охотничьей стрельбы) и / или НП «ФССККРА». В случае отказа спортсмена от участия или неявки на соревнования стартовый взнос не возвращается.</w:t>
      </w:r>
    </w:p>
    <w:p w:rsidR="00246A6A" w:rsidRPr="00246A6A" w:rsidRDefault="00246A6A" w:rsidP="00246A6A">
      <w:pPr>
        <w:numPr>
          <w:ilvl w:val="1"/>
          <w:numId w:val="3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Сумма стартового взноса устанавливается в размере не более:</w:t>
      </w:r>
    </w:p>
    <w:p w:rsidR="00246A6A" w:rsidRPr="00246A6A" w:rsidRDefault="00246A6A" w:rsidP="00246A6A">
      <w:pPr>
        <w:numPr>
          <w:ilvl w:val="2"/>
          <w:numId w:val="4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личных соревнованиях: мужчины – 7000 рублей; спортсмены 1952 г.р. и старше, спортсмены с 1962 по 1953 г.р., женщины и спортсмены 1998 г.р. и моложе – 5000 рублей;</w:t>
      </w: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В целях привлечения интереса к физкультурно-спортивному движению, а также для популяризации спортивных мероприятий по стендовой стрельбе участникам спортивных клубов, которые являются членами Федерации, предоставляется скидка в размере 2000 рублей.</w:t>
      </w:r>
    </w:p>
    <w:p w:rsidR="00246A6A" w:rsidRPr="00246A6A" w:rsidRDefault="00246A6A" w:rsidP="00246A6A">
      <w:pPr>
        <w:numPr>
          <w:ilvl w:val="2"/>
          <w:numId w:val="4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командных соревнованиях: мужчины – 1500 рублей; спортсмены 1962 г.р. и старше – 1000 рублей; женщины и спортсмены 1998 г.р. и моложе – бесплатно.</w:t>
      </w:r>
    </w:p>
    <w:p w:rsidR="00246A6A" w:rsidRPr="00246A6A" w:rsidRDefault="00246A6A" w:rsidP="00246A6A">
      <w:pPr>
        <w:numPr>
          <w:ilvl w:val="1"/>
          <w:numId w:val="4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46A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Оплата стартовых взносов проводится безналичным платежом на расчётный счёт Национальной Федерации Спортинга (спортивно-охотничьей стрельбы); НП «ФССККРА» или вносится наличным платежом в бухгалтерию проводящей организации с предоставлением приходного ордера и кассового чека.</w:t>
      </w:r>
    </w:p>
    <w:p w:rsidR="003702E5" w:rsidRDefault="003702E5"/>
    <w:sectPr w:rsidR="003702E5" w:rsidSect="0037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E5201"/>
    <w:multiLevelType w:val="multilevel"/>
    <w:tmpl w:val="68981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2">
      <w:lvl w:ilvl="2">
        <w:numFmt w:val="decimal"/>
        <w:lvlText w:val="%3."/>
        <w:lvlJc w:val="left"/>
      </w:lvl>
    </w:lvlOverride>
  </w:num>
  <w:num w:numId="3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46A6A"/>
    <w:rsid w:val="00246A6A"/>
    <w:rsid w:val="0037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5"/>
  </w:style>
  <w:style w:type="paragraph" w:styleId="1">
    <w:name w:val="heading 1"/>
    <w:basedOn w:val="a"/>
    <w:link w:val="10"/>
    <w:uiPriority w:val="9"/>
    <w:qFormat/>
    <w:rsid w:val="00246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46A6A"/>
    <w:rPr>
      <w:b/>
      <w:bCs/>
    </w:rPr>
  </w:style>
  <w:style w:type="character" w:customStyle="1" w:styleId="cem">
    <w:name w:val="cem"/>
    <w:basedOn w:val="a0"/>
    <w:rsid w:val="00246A6A"/>
  </w:style>
  <w:style w:type="character" w:styleId="a4">
    <w:name w:val="Hyperlink"/>
    <w:basedOn w:val="a0"/>
    <w:uiPriority w:val="99"/>
    <w:semiHidden/>
    <w:unhideWhenUsed/>
    <w:rsid w:val="00246A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8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fs@sport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2018-11-24T11:42:00Z</dcterms:created>
  <dcterms:modified xsi:type="dcterms:W3CDTF">2018-11-24T11:43:00Z</dcterms:modified>
</cp:coreProperties>
</file>